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47" w:rsidRDefault="00794347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4347" w:rsidRDefault="00794347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4347" w:rsidRPr="00794347" w:rsidRDefault="00794347" w:rsidP="00794347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"http://duma.gov.ru/media/files/QYTp6Ngnkjh9Td9T6MDfAuw2XFWEMx2t.pdf"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794347" w:rsidRPr="00794347" w:rsidRDefault="00794347" w:rsidP="00794347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br/>
        <w:t>&lt;F0E5EAEEECE5EDE4E0F6E8E82E696E6464&gt;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4" w:tgtFrame="_blank" w:history="1"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http://duma.gov.ru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media/files</w:t>
        </w:r>
        <w:proofErr w:type="gram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/….</w:t>
        </w:r>
        <w:proofErr w:type="gram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pdf</w:t>
        </w:r>
      </w:hyperlink>
    </w:p>
    <w:p w:rsidR="00794347" w:rsidRDefault="00794347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ФЕДЕРАЛЬНОЕ СОБРАНИЕ РОССИЙСКОЙ ФЕДЕРАЦИИ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ГОСУДАРСТВЕННАЯ ДУМА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Практические рекомендации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 организации деятельности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помощника депутата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Государственной Думы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Издание Государственной Думы</w:t>
      </w:r>
    </w:p>
    <w:p w:rsid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Москва • 2011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Оглавление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Вступительное слово . . . . . . . . . . . . . . . . . . . . . . . . . . . . . .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4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I.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Государственная Дума Федерального Собрания Российской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Федерации в современной политической системе России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 5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II.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Правовой статус помощника депутата Государственной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Думы . . . . . . . . . . . . . . . . . . . . . . . . . . . . . . . . . . . . . . . . . . . . . . . . 24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III.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Помощник депутата в законотворческом процессе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во взаимодействии с федеральными органами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государственной власти . . . . . . . . . . . . . . .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 46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IV.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Работа помощника депутата на территории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78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V.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Работа помощника депутата с обращениями граждан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84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VI.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Обеспечение работы депутата во фракции в Государственной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Думе . . . . . . . . . . . . . . . . . . . . . . . . . . . . . . . . .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97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Глава VII. Обеспечение работы депутата в комитете (комиссии)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 102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VIII. Работа помощника депутата Государственной Думы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документами в Государственной Думе . . . . . . . . . . . . . . . . . . 111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IX.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Информационные и телекоммуникационные возможности,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предоставляемые помощнику депутата . . . . . . . . . . . . . . . . . . 128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X.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Обеспечение взаимодействия депутата со средствами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массовой информации . . . . . . . . . . . . . . . . . . . . . . . . . . . . . . . . . 182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XI.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Обеспечение работы депутата на заседаниях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Государственной Думы . . . . . . . . . . . . . . .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 188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Глава XII. Некоторые рекомендации по соблюдению правил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делового общения и делового этикета в повседневной</w:t>
      </w:r>
    </w:p>
    <w:p w:rsidR="00DA2F41" w:rsidRPr="00DA2F41" w:rsidRDefault="00DA2F41" w:rsidP="00DA2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деятельности помощника депутата . . . . . . . . . . . . . . . . . . </w:t>
      </w:r>
      <w:proofErr w:type="gramStart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. . .</w:t>
      </w:r>
      <w:proofErr w:type="gramEnd"/>
      <w:r w:rsidRPr="00DA2F4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195</w:t>
      </w:r>
    </w:p>
    <w:p w:rsidR="0037589D" w:rsidRDefault="0037589D"/>
    <w:p w:rsidR="00821230" w:rsidRPr="00821230" w:rsidRDefault="00821230" w:rsidP="00821230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fldChar w:fldCharType="begin"/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"https://tvercult.ru/karera/prestizhnaya-vakansiya-kak-stat-pomoshhnikom-narodnogo-deputata" \t "_blank" </w:instrText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821230" w:rsidRPr="00821230" w:rsidRDefault="00821230" w:rsidP="00821230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230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Как стать помощником депутата: кто это такой, какова...</w:t>
      </w:r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821230" w:rsidRPr="00821230" w:rsidRDefault="00821230" w:rsidP="00821230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hyperlink r:id="rId5" w:tgtFrame="_blank" w:history="1">
        <w:proofErr w:type="spellStart"/>
        <w:proofErr w:type="gramStart"/>
        <w:r w:rsidRPr="0082123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tvercult.ru</w:t>
        </w:r>
        <w:r w:rsidRPr="00821230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karera</w:t>
        </w:r>
        <w:proofErr w:type="spell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/</w:t>
        </w:r>
        <w:proofErr w:type="spellStart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prestizhnaya-vakansiya</w:t>
        </w:r>
        <w:proofErr w:type="spell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proofErr w:type="gram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deputata</w:t>
        </w:r>
        <w:proofErr w:type="spellEnd"/>
      </w:hyperlink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обязанности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Вакансии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размещаются на привычных сайтах по поиску работы. ... как устроиться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помощником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Всего</w:t>
      </w:r>
      <w:proofErr w:type="gramEnd"/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предусмотрено 2250 вакантных мест, и это немалое количество</w:t>
      </w:r>
    </w:p>
    <w:p w:rsidR="00794347" w:rsidRPr="00794347" w:rsidRDefault="00794347" w:rsidP="00821230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"https://www.consultant.ru/document/cons_doc_LAW_3637/d676909737bb2ee9166b579b53e702ea87b7b633/"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794347" w:rsidRPr="00794347" w:rsidRDefault="00794347" w:rsidP="00794347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Статья 39. Права и обязанности помощника сенатора...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hyperlink r:id="rId6" w:tgtFrame="_blank" w:history="1"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consultant.ru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Документы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cons_doc_LAW_3637…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Права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обязанности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сенатора Российской Федерации,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(в ред. Федерального закона от 22.12.2020 N 440-ФЗ) (см. текст в предыдущей редакции) 1.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сенатора Российской Федерации... </w:t>
      </w:r>
    </w:p>
    <w:p w:rsidR="00794347" w:rsidRPr="00794347" w:rsidRDefault="00794347" w:rsidP="00794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347" w:rsidRPr="00794347" w:rsidRDefault="00794347" w:rsidP="00794347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"https://cyberleninka.ru/article/n/rol-pomoschnikov-deputatov-zakonodatelnyh-predstavitelnyh-organov-gosudarstvennoy-vlasti-subektov-rossiyskoy-federatsii"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Роль помощников депутатов законодательных...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tgtFrame="_blank" w:history="1">
        <w:proofErr w:type="spellStart"/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cyberleninka.ru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article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/n…</w:t>
        </w:r>
        <w:proofErr w:type="spell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gosudarstvennoy-vlasti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Прием на работу и увольнение с работы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(кроме случаев досрочного прекращения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полномочий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производится по представлению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указанный в представлении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срок</w:t>
      </w:r>
    </w:p>
    <w:p w:rsidR="00794347" w:rsidRDefault="00794347"/>
    <w:p w:rsidR="00794347" w:rsidRPr="00794347" w:rsidRDefault="00794347" w:rsidP="00794347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"https://docs.cntd.ru/document/1200156827"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ГОСТ Р 57725-2017 Деятельность помощников...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tgtFrame="_blank" w:history="1">
        <w:proofErr w:type="spellStart"/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docs.cntd.ru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document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/1200156827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Нужен полный текст и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документов ГОСТ, СНИП, СП? ... Правила применения настоящего стандарта установлены в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статье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26 Федерального закона от 29 ... 2.5 Гражданин не может стать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помощником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может продолжать исполнять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обязанности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случае ... Передача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помощнику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полномочий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допускается. 2.9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через местные...</w:t>
      </w:r>
    </w:p>
    <w:p w:rsidR="00794347" w:rsidRDefault="00794347"/>
    <w:p w:rsidR="00794347" w:rsidRPr="00794347" w:rsidRDefault="00794347" w:rsidP="00794347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"https://dpvolga.ru/status-pomoshhnika-deputata-gosudarstvennoj-dumy/"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Имеет ли помощник депутата неприкосновенность?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hyperlink r:id="rId9" w:tgtFrame="_blank" w:history="1">
        <w:proofErr w:type="spellStart"/>
        <w:proofErr w:type="gramStart"/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dpvolga.ru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status-pomoshhnika-deputata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proofErr w:type="gram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dumy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/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37 ФЗ «О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статусе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члена Совета Федерации и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статусе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Федерального Собрания Российской </w:t>
      </w:r>
      <w:proofErr w:type="gramStart"/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Федерации»*</w:t>
      </w:r>
      <w:proofErr w:type="gramEnd"/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*). ...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принимается на работу на период, не превышающий срок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полномочий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Срок работы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определяется</w:t>
      </w:r>
    </w:p>
    <w:p w:rsidR="00794347" w:rsidRPr="00794347" w:rsidRDefault="00794347" w:rsidP="00794347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:rsidR="00794347" w:rsidRPr="00794347" w:rsidRDefault="00794347" w:rsidP="00794347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Помощник депутата Государственной </w:t>
      </w:r>
      <w:proofErr w:type="spellStart"/>
      <w:proofErr w:type="gramStart"/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Думы:права</w:t>
      </w:r>
      <w:proofErr w:type="spellEnd"/>
      <w:proofErr w:type="gramEnd"/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...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hyperlink r:id="rId10" w:tgtFrame="_blank" w:history="1">
        <w:proofErr w:type="spellStart"/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viperson.ru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articles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deputata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dumy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obyazannosti-i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Содержание Введение 5 Глава 1 Правовой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 Глава 2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законотворческом процессе 18 Глава 3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во взаимодействии </w:t>
      </w:r>
      <w:proofErr w:type="gramStart"/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с...</w:t>
      </w:r>
      <w:proofErr w:type="gramEnd"/>
    </w:p>
    <w:p w:rsidR="00794347" w:rsidRDefault="00794347"/>
    <w:p w:rsidR="00794347" w:rsidRPr="00794347" w:rsidRDefault="00794347" w:rsidP="00794347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fldChar w:fldCharType="begin"/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"https://www.kdelo.ru/qa/214432-yavlyaetsya-li-pomoshchnik-deputata-gosslujashchim-uvolen-po-sobstvennomu-jelaniyu-p-3-ch-1" \t "_blank" </w:instrText>
      </w: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794347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Является ли помощник депутата госслужащим.</w:t>
      </w:r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794347" w:rsidRPr="00794347" w:rsidRDefault="00794347" w:rsidP="00794347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tgtFrame="_blank" w:history="1">
        <w:r w:rsidRPr="007943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kdelo.ru</w:t>
        </w:r>
        <w:r w:rsidRPr="00794347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</w:t>
        </w:r>
        <w:proofErr w:type="spellStart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li-pomoshchnik-deputata-gosslujashchim</w:t>
        </w:r>
        <w:proofErr w:type="spellEnd"/>
        <w:r w:rsidRPr="007943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…1</w:t>
        </w:r>
      </w:hyperlink>
    </w:p>
    <w:p w:rsidR="00794347" w:rsidRPr="00794347" w:rsidRDefault="00794347" w:rsidP="0079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 есть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может работать по трудовому договору или служебному контракту и, соответственно, быть госслужащим. ...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Помощники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члена Совета Федерации,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 ... 2. Правовая база: Закон Саратовской области от 03.03.2004 № 10-ЗСО О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статусе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...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Помощники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областной 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(</w:t>
      </w:r>
      <w:r w:rsidRPr="007943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статья</w:t>
      </w:r>
      <w:r w:rsidRPr="007943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изменениями на 1 июня 2006 года)</w:t>
      </w:r>
    </w:p>
    <w:p w:rsidR="00794347" w:rsidRDefault="00794347"/>
    <w:p w:rsidR="00821230" w:rsidRPr="00821230" w:rsidRDefault="00821230" w:rsidP="00821230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"https://dpvolga.ru/status-pomoshhnika-deputata-gosudarstvennoj-dumy/" \t "_blank" </w:instrText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821230" w:rsidRPr="00821230" w:rsidRDefault="00821230" w:rsidP="00821230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230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Имеет ли помощник депутата неприкосновенность?</w:t>
      </w:r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821230" w:rsidRPr="00821230" w:rsidRDefault="00821230" w:rsidP="00821230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hyperlink r:id="rId12" w:tgtFrame="_blank" w:history="1">
        <w:proofErr w:type="spellStart"/>
        <w:proofErr w:type="gramStart"/>
        <w:r w:rsidRPr="0082123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dpvolga.ru</w:t>
        </w:r>
        <w:r w:rsidRPr="00821230">
          <w:rPr>
            <w:rFonts w:ascii="Verdana" w:eastAsia="Times New Roman" w:hAnsi="Verdana" w:cs="Arial"/>
            <w:color w:val="0000FF"/>
            <w:sz w:val="24"/>
            <w:szCs w:val="24"/>
            <w:lang w:val="en-US" w:eastAsia="ru-RU"/>
          </w:rPr>
          <w:t>›</w:t>
        </w:r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status-pomoshhnika-deputata</w:t>
        </w:r>
        <w:proofErr w:type="spell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…</w:t>
        </w:r>
        <w:proofErr w:type="spellStart"/>
        <w:proofErr w:type="gram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dumy</w:t>
        </w:r>
        <w:proofErr w:type="spellEnd"/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/</w:t>
        </w:r>
      </w:hyperlink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37 ФЗ «О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статусе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члена Совета Федерации и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статусе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Федерального Собрания Российской </w:t>
      </w:r>
      <w:proofErr w:type="gramStart"/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Федерации»*</w:t>
      </w:r>
      <w:proofErr w:type="gramEnd"/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*). ...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принимается на работу на период, не превышающий срок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полномочий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Срок работы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определяется</w:t>
      </w:r>
    </w:p>
    <w:p w:rsidR="00794347" w:rsidRDefault="00794347"/>
    <w:p w:rsidR="00821230" w:rsidRPr="00821230" w:rsidRDefault="00821230" w:rsidP="00821230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"https://businessizakon.ru/pomoshhnik-deputata-prava-i-obyazannosti.html" \t "_blank" </w:instrText>
      </w: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821230" w:rsidRPr="00821230" w:rsidRDefault="00821230" w:rsidP="00821230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230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Помощник депутата: права и обязанности</w:t>
      </w:r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821230" w:rsidRPr="00821230" w:rsidRDefault="00821230" w:rsidP="00821230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tgtFrame="_blank" w:history="1">
        <w:r w:rsidRPr="0082123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businessizakon.ru</w:t>
        </w:r>
        <w:r w:rsidRPr="00821230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8212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…deputata…i-obyazannosti.html</w:t>
        </w:r>
      </w:hyperlink>
    </w:p>
    <w:p w:rsidR="00821230" w:rsidRPr="00821230" w:rsidRDefault="00821230" w:rsidP="00821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Какая зарплата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? ... Эта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статья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ответит на вопросы кто такой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сколько он зарабатывает и как им стать. ... Согласно закону,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депутату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Государственной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разрешено иметь 5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помощников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всего слуг народа в ... 4.1. Оформление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полномочий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осуществляется на основании письменного представления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депутата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82123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Думы</w:t>
      </w:r>
      <w:r w:rsidRPr="0082123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заявления, собственноручно.</w:t>
      </w:r>
    </w:p>
    <w:p w:rsidR="00821230" w:rsidRDefault="00821230"/>
    <w:p w:rsidR="00821230" w:rsidRPr="00821230" w:rsidRDefault="00821230" w:rsidP="00821230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hyperlink r:id="rId14" w:history="1">
        <w:r w:rsidRPr="00821230">
          <w:rPr>
            <w:rFonts w:ascii="Arial" w:eastAsia="Times New Roman" w:hAnsi="Arial" w:cs="Arial"/>
            <w:b/>
            <w:bCs/>
            <w:color w:val="1A0DAB"/>
            <w:sz w:val="27"/>
            <w:szCs w:val="27"/>
            <w:u w:val="single"/>
            <w:lang w:eastAsia="ru-RU"/>
          </w:rPr>
          <w:t>Федеральный закон от 08.05.1994 N 3-ФЗ (ред. от 06.02.2023) "О статусе сенатора Российской Федерации и статусе депутата Государственной Думы Федерального Собрания Российской Федерации"</w:t>
        </w:r>
      </w:hyperlink>
    </w:p>
    <w:p w:rsidR="00821230" w:rsidRPr="00821230" w:rsidRDefault="00821230" w:rsidP="0082123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2123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Статья 39. Права и обязанности помощника сенатора Российской Федерации, депутата Государственной Думы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>(в ред. Федерального </w:t>
      </w:r>
      <w:hyperlink r:id="rId15" w:anchor="dst100278" w:history="1">
        <w:r w:rsidRPr="00821230">
          <w:rPr>
            <w:rFonts w:ascii="Times New Roman" w:eastAsia="Times New Roman" w:hAnsi="Times New Roman" w:cs="Times New Roman"/>
            <w:color w:val="1A0DAB"/>
            <w:sz w:val="32"/>
            <w:szCs w:val="32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6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Помощник сенатора Российской Федерации, депутата Государственной Думы: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7" w:anchor="dst10028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8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ведет запись на прием к сенатору Российской Федерации, депутату Государственной Думы и проводит предварительный прием;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(в ред. Федерального </w:t>
      </w:r>
      <w:hyperlink r:id="rId19" w:anchor="dst100281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готовит аналитические, информационные, справочные и другие материалы, необходимые сенатору Российской Федерации, депутату Государственной Думы для осуществления ими своих полномочий;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1" w:anchor="dst100282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2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получает по поручению сенатора Российской Федерации, депутата Государственной Думы в органах государственной власти, избирательных комиссиях и комиссиях референдума, органах местного самоуправления, организациях, общественных объединениях документы, в том числе получает вне очереди проездные документы, а также информационные и справочные материалы, необходимые сенатору Российской Федерации, депутату Государственной Думы для осуществления ими своих полномочий;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3" w:anchor="dst100283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4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организует встречи сенатора Российской Федерации, депутата Государственной Думы с избирателями;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5" w:anchor="dst100284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6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ведет делопроизводство;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 выполняет иные поручения сенатора Российской Федерации, депутата Государственной Думы, предусмотренные срочным служебным контрактом или срочным трудовым договором.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09.05.2005 </w:t>
      </w:r>
      <w:hyperlink r:id="rId27" w:anchor="dst100077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42-ФЗ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22.12.2020 </w:t>
      </w:r>
      <w:hyperlink r:id="rId28" w:anchor="dst100285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440-ФЗ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9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Помощник сенатора Российской Федерации, депутата Государственной Думы имеет право: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30" w:anchor="dst100287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1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а) пользоваться копировально-множительной и вычислительной техникой, имеющейся в распоряжении органов государственной власти, органов местного самоуправления и организаций, расположенных на </w:t>
      </w: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территории соответствующего субъекта Российской Федерации или на территории, определяемой в соответствии с </w:t>
      </w:r>
      <w:hyperlink r:id="rId32" w:anchor="dst100358" w:history="1">
        <w:r w:rsidRPr="00821230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первой статьи 8</w:t>
        </w:r>
      </w:hyperlink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Федерального закона;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21.07.2005 </w:t>
      </w:r>
      <w:hyperlink r:id="rId33" w:anchor="dst100042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93-ФЗ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12.05.2009 </w:t>
      </w:r>
      <w:hyperlink r:id="rId34" w:anchor="dst100034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94-ФЗ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20.10.2011 </w:t>
      </w:r>
      <w:hyperlink r:id="rId35" w:anchor="dst10002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287-ФЗ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6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получать адресованные сенатору Российской Федерации, депутату Государственной Думы почтовые и телеграфные отправления;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37" w:anchor="dst100288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8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на бесплатный проезд в поездах и автобусах междугородных сообщений: для помощника сенатора Российской Федерации - представителя от субъекта Российской Федерации - в пределах соответствующего субъекта Российской Федерации, для помощника депутата Государственной Думы - в пределах территории, определенной депутату Государственной Думы в соответствии с </w:t>
      </w:r>
      <w:hyperlink r:id="rId39" w:anchor="dst100358" w:history="1">
        <w:r w:rsidRPr="00821230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первой статьи 8</w:t>
        </w:r>
      </w:hyperlink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Федерального закона (за исключением помощников, работающих на общественных началах). Проезд в поездах и автобусах междугородных сообщений в случае, если продажа билетов производится с указанием номера места, осуществляется по бесплатному билету, получаемому по предъявлении удостоверения помощника сенатора Российской Федерации - представителя от субъекта Российской Федерации, депутата Государственной Думы в билетных кассах железнодорожных вокзалов, автовокзалов, автостанций, транспортно-экспедиционных агентств или непосредственно при посадке в поезд или автобус;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21.07.2005 </w:t>
      </w:r>
      <w:hyperlink r:id="rId40" w:anchor="dst100043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93-ФЗ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12.05.2009 </w:t>
      </w:r>
      <w:hyperlink r:id="rId41" w:anchor="dst100035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94-ФЗ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20.10.2011 </w:t>
      </w:r>
      <w:hyperlink r:id="rId42" w:anchor="dst100021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287-ФЗ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03.07.2019 </w:t>
      </w:r>
      <w:hyperlink r:id="rId43" w:anchor="dst10001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167-ФЗ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22.12.2020 </w:t>
      </w:r>
      <w:hyperlink r:id="rId44" w:anchor="dst100289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440-ФЗ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45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пользоваться залами для официальных лиц и делегаций аэропортов и аэровокзалов, железнодорожных вокзалов и станций, морских вокзалов (портов) и речных вокзалов в случае выезда в служебные командировки вместе с сенатором Российской Федерации, депутатом Государственной Думы (за исключением помощников, работающих на общественных началах);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22.04.2004 </w:t>
      </w:r>
      <w:hyperlink r:id="rId46" w:anchor="dst100011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21-ФЗ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22.12.2020 </w:t>
      </w:r>
      <w:hyperlink r:id="rId47" w:anchor="dst10029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440-ФЗ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(см. текст в предыдущей </w:t>
      </w:r>
      <w:hyperlink r:id="rId48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12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по поручению сенатора Российской Федерации, депутата Государственной Думы беспрепятственно проходить в здания органов государственной власти, органов местного самоуправления, организаций.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49" w:anchor="dst100291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22.12.2020 N 440-ФЗ)</w:t>
      </w:r>
    </w:p>
    <w:p w:rsid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50" w:history="1">
        <w:r w:rsidRPr="008212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82123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821230" w:rsidRPr="00821230" w:rsidRDefault="00821230" w:rsidP="00821230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821230" w:rsidRPr="00821230" w:rsidRDefault="00821230" w:rsidP="0082123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212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Открыть полный текст документа</w:t>
      </w:r>
    </w:p>
    <w:p w:rsidR="00821230" w:rsidRDefault="00821230"/>
    <w:p w:rsidR="00610AA0" w:rsidRDefault="00610AA0"/>
    <w:p w:rsidR="00610AA0" w:rsidRPr="00610AA0" w:rsidRDefault="00610AA0" w:rsidP="00610AA0">
      <w:pPr>
        <w:shd w:val="clear" w:color="auto" w:fill="FFFFFF"/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610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610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"https://www.pnp.ru/social/2016/06/30/kak-stat-pomoshhnikom-deputata-nedorogo.html" \t "_blank" </w:instrText>
      </w:r>
      <w:r w:rsidRPr="00610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</w:p>
    <w:p w:rsidR="00610AA0" w:rsidRPr="00610AA0" w:rsidRDefault="00610AA0" w:rsidP="00610AA0">
      <w:pPr>
        <w:shd w:val="clear" w:color="auto" w:fill="FFFFFF"/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AA0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Как стать помощником депутата. Недорого</w:t>
      </w:r>
    </w:p>
    <w:p w:rsidR="00610AA0" w:rsidRPr="00610AA0" w:rsidRDefault="00610AA0" w:rsidP="00610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0A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610AA0" w:rsidRPr="00610AA0" w:rsidRDefault="00610AA0" w:rsidP="00610AA0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1" w:tgtFrame="_blank" w:history="1">
        <w:proofErr w:type="spellStart"/>
        <w:r w:rsidRPr="00610AA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pnp.ru</w:t>
        </w:r>
        <w:r w:rsidRPr="00610AA0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610AA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Общество</w:t>
        </w:r>
        <w:proofErr w:type="spellEnd"/>
        <w:r w:rsidRPr="00610AA0"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>›</w:t>
        </w:r>
        <w:r w:rsidRPr="00610AA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…-</w:t>
        </w:r>
        <w:proofErr w:type="spellStart"/>
        <w:r w:rsidRPr="00610AA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pomoshhnikom-deputata</w:t>
        </w:r>
        <w:proofErr w:type="spellEnd"/>
        <w:r w:rsidRPr="00610AA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…</w:t>
        </w:r>
      </w:hyperlink>
    </w:p>
    <w:p w:rsidR="00610AA0" w:rsidRPr="00610AA0" w:rsidRDefault="00610AA0" w:rsidP="00610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закону парламентарий Федерального Собрания может иметь до пяти штатных </w:t>
      </w:r>
      <w:r w:rsidRPr="00610AA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помощников</w:t>
      </w:r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 этом в </w:t>
      </w:r>
      <w:r w:rsidRPr="00610AA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Думе</w:t>
      </w:r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работает не больше двух, остальные — в регионах. Также можно завести себе до 40 </w:t>
      </w:r>
      <w:r w:rsidRPr="00610AA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помощников</w:t>
      </w:r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на общественных началах. Вторая </w:t>
      </w:r>
      <w:proofErr w:type="spellStart"/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замануха</w:t>
      </w:r>
      <w:proofErr w:type="spellEnd"/>
      <w:r w:rsidRPr="00610A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мнимой легкодоступности</w:t>
      </w:r>
    </w:p>
    <w:p w:rsidR="00610AA0" w:rsidRDefault="00610AA0">
      <w:bookmarkStart w:id="0" w:name="_GoBack"/>
      <w:bookmarkEnd w:id="0"/>
    </w:p>
    <w:sectPr w:rsidR="0061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41"/>
    <w:rsid w:val="0037589D"/>
    <w:rsid w:val="00610AA0"/>
    <w:rsid w:val="00794347"/>
    <w:rsid w:val="00821230"/>
    <w:rsid w:val="00A16510"/>
    <w:rsid w:val="00D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34807-9799-4500-914C-DF35EBE9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04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9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7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0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5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52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80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671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43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8343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00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43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400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7205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6075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5102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9673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54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46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291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52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4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inessizakon.ru/pomoshhnik-deputata-prava-i-obyazannosti.html" TargetMode="External"/><Relationship Id="rId18" Type="http://schemas.openxmlformats.org/officeDocument/2006/relationships/hyperlink" Target="https://www.consultant.ru/document/cons_doc_LAW_3637/d676909737bb2ee9166b579b53e702ea87b7b633/" TargetMode="External"/><Relationship Id="rId26" Type="http://schemas.openxmlformats.org/officeDocument/2006/relationships/hyperlink" Target="https://www.consultant.ru/document/cons_doc_LAW_3637/d676909737bb2ee9166b579b53e702ea87b7b633/" TargetMode="External"/><Relationship Id="rId39" Type="http://schemas.openxmlformats.org/officeDocument/2006/relationships/hyperlink" Target="https://www.consultant.ru/document/cons_doc_LAW_439190/0162d53b6038e5cd75ca03adc568296ca6a4fbc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371733/3d0cac60971a511280cbba229d9b6329c07731f7/" TargetMode="External"/><Relationship Id="rId34" Type="http://schemas.openxmlformats.org/officeDocument/2006/relationships/hyperlink" Target="https://www.consultant.ru/document/cons_doc_LAW_420938/3d0cac60971a511280cbba229d9b6329c07731f7/" TargetMode="External"/><Relationship Id="rId42" Type="http://schemas.openxmlformats.org/officeDocument/2006/relationships/hyperlink" Target="https://www.consultant.ru/document/cons_doc_LAW_205461/3d0cac60971a511280cbba229d9b6329c07731f7/" TargetMode="External"/><Relationship Id="rId47" Type="http://schemas.openxmlformats.org/officeDocument/2006/relationships/hyperlink" Target="https://www.consultant.ru/document/cons_doc_LAW_371733/3d0cac60971a511280cbba229d9b6329c07731f7/" TargetMode="External"/><Relationship Id="rId50" Type="http://schemas.openxmlformats.org/officeDocument/2006/relationships/hyperlink" Target="https://www.consultant.ru/document/cons_doc_LAW_3637/d676909737bb2ee9166b579b53e702ea87b7b633/" TargetMode="External"/><Relationship Id="rId7" Type="http://schemas.openxmlformats.org/officeDocument/2006/relationships/hyperlink" Target="https://cyberleninka.ru/article/n/rol-pomoschnikov-deputatov-zakonodatelnyh-predstavitelnyh-organov-gosudarstvennoy-vlasti-subektov-rossiyskoy-federatsii" TargetMode="External"/><Relationship Id="rId12" Type="http://schemas.openxmlformats.org/officeDocument/2006/relationships/hyperlink" Target="https://dpvolga.ru/status-pomoshhnika-deputata-gosudarstvennoj-dumy/" TargetMode="External"/><Relationship Id="rId17" Type="http://schemas.openxmlformats.org/officeDocument/2006/relationships/hyperlink" Target="https://www.consultant.ru/document/cons_doc_LAW_371733/3d0cac60971a511280cbba229d9b6329c07731f7/" TargetMode="External"/><Relationship Id="rId25" Type="http://schemas.openxmlformats.org/officeDocument/2006/relationships/hyperlink" Target="https://www.consultant.ru/document/cons_doc_LAW_371733/3d0cac60971a511280cbba229d9b6329c07731f7/" TargetMode="External"/><Relationship Id="rId33" Type="http://schemas.openxmlformats.org/officeDocument/2006/relationships/hyperlink" Target="https://www.consultant.ru/document/cons_doc_LAW_420936/b004fed0b70d0f223e4a81f8ad6cd92af90a7e3b/" TargetMode="External"/><Relationship Id="rId38" Type="http://schemas.openxmlformats.org/officeDocument/2006/relationships/hyperlink" Target="https://www.consultant.ru/document/cons_doc_LAW_3637/d676909737bb2ee9166b579b53e702ea87b7b633/" TargetMode="External"/><Relationship Id="rId46" Type="http://schemas.openxmlformats.org/officeDocument/2006/relationships/hyperlink" Target="https://www.consultant.ru/document/cons_doc_LAW_47541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637/d676909737bb2ee9166b579b53e702ea87b7b633/" TargetMode="External"/><Relationship Id="rId20" Type="http://schemas.openxmlformats.org/officeDocument/2006/relationships/hyperlink" Target="https://www.consultant.ru/document/cons_doc_LAW_3637/d676909737bb2ee9166b579b53e702ea87b7b633/" TargetMode="External"/><Relationship Id="rId29" Type="http://schemas.openxmlformats.org/officeDocument/2006/relationships/hyperlink" Target="https://www.consultant.ru/document/cons_doc_LAW_3637/d676909737bb2ee9166b579b53e702ea87b7b633/" TargetMode="External"/><Relationship Id="rId41" Type="http://schemas.openxmlformats.org/officeDocument/2006/relationships/hyperlink" Target="https://www.consultant.ru/document/cons_doc_LAW_420938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637/d676909737bb2ee9166b579b53e702ea87b7b633/" TargetMode="External"/><Relationship Id="rId11" Type="http://schemas.openxmlformats.org/officeDocument/2006/relationships/hyperlink" Target="https://www.kdelo.ru/qa/214432-yavlyaetsya-li-pomoshchnik-deputata-gosslujashchim-uvolen-po-sobstvennomu-jelaniyu-p-3-ch-1" TargetMode="External"/><Relationship Id="rId24" Type="http://schemas.openxmlformats.org/officeDocument/2006/relationships/hyperlink" Target="https://www.consultant.ru/document/cons_doc_LAW_3637/d676909737bb2ee9166b579b53e702ea87b7b633/" TargetMode="External"/><Relationship Id="rId32" Type="http://schemas.openxmlformats.org/officeDocument/2006/relationships/hyperlink" Target="https://www.consultant.ru/document/cons_doc_LAW_439190/0162d53b6038e5cd75ca03adc568296ca6a4fbce/" TargetMode="External"/><Relationship Id="rId37" Type="http://schemas.openxmlformats.org/officeDocument/2006/relationships/hyperlink" Target="https://www.consultant.ru/document/cons_doc_LAW_371733/3d0cac60971a511280cbba229d9b6329c07731f7/" TargetMode="External"/><Relationship Id="rId40" Type="http://schemas.openxmlformats.org/officeDocument/2006/relationships/hyperlink" Target="https://www.consultant.ru/document/cons_doc_LAW_420936/b004fed0b70d0f223e4a81f8ad6cd92af90a7e3b/" TargetMode="External"/><Relationship Id="rId45" Type="http://schemas.openxmlformats.org/officeDocument/2006/relationships/hyperlink" Target="https://www.consultant.ru/document/cons_doc_LAW_3637/d676909737bb2ee9166b579b53e702ea87b7b633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tvercult.ru/karera/prestizhnaya-vakansiya-kak-stat-pomoshhnikom-narodnogo-deputata" TargetMode="External"/><Relationship Id="rId15" Type="http://schemas.openxmlformats.org/officeDocument/2006/relationships/hyperlink" Target="https://www.consultant.ru/document/cons_doc_LAW_371733/3d0cac60971a511280cbba229d9b6329c07731f7/" TargetMode="External"/><Relationship Id="rId23" Type="http://schemas.openxmlformats.org/officeDocument/2006/relationships/hyperlink" Target="https://www.consultant.ru/document/cons_doc_LAW_371733/3d0cac60971a511280cbba229d9b6329c07731f7/" TargetMode="External"/><Relationship Id="rId28" Type="http://schemas.openxmlformats.org/officeDocument/2006/relationships/hyperlink" Target="https://www.consultant.ru/document/cons_doc_LAW_371733/3d0cac60971a511280cbba229d9b6329c07731f7/" TargetMode="External"/><Relationship Id="rId36" Type="http://schemas.openxmlformats.org/officeDocument/2006/relationships/hyperlink" Target="https://www.consultant.ru/document/cons_doc_LAW_3637/d676909737bb2ee9166b579b53e702ea87b7b633/" TargetMode="External"/><Relationship Id="rId49" Type="http://schemas.openxmlformats.org/officeDocument/2006/relationships/hyperlink" Target="https://www.consultant.ru/document/cons_doc_LAW_371733/3d0cac60971a511280cbba229d9b6329c07731f7/" TargetMode="External"/><Relationship Id="rId10" Type="http://schemas.openxmlformats.org/officeDocument/2006/relationships/hyperlink" Target="https://viperson.ru/articles/pomoschnik-deputata-gosudarstvennoy-dumy-prava-obyazannosti-i-povsednevnaya-deyatelnost" TargetMode="External"/><Relationship Id="rId19" Type="http://schemas.openxmlformats.org/officeDocument/2006/relationships/hyperlink" Target="https://www.consultant.ru/document/cons_doc_LAW_371733/3d0cac60971a511280cbba229d9b6329c07731f7/" TargetMode="External"/><Relationship Id="rId31" Type="http://schemas.openxmlformats.org/officeDocument/2006/relationships/hyperlink" Target="https://www.consultant.ru/document/cons_doc_LAW_3637/d676909737bb2ee9166b579b53e702ea87b7b633/" TargetMode="External"/><Relationship Id="rId44" Type="http://schemas.openxmlformats.org/officeDocument/2006/relationships/hyperlink" Target="https://www.consultant.ru/document/cons_doc_LAW_371733/3d0cac60971a511280cbba229d9b6329c07731f7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duma.gov.ru/media/files/QYTp6Ngnkjh9Td9T6MDfAuw2XFWEMx2t.pdf" TargetMode="External"/><Relationship Id="rId9" Type="http://schemas.openxmlformats.org/officeDocument/2006/relationships/hyperlink" Target="https://dpvolga.ru/status-pomoshhnika-deputata-gosudarstvennoj-dumy/" TargetMode="External"/><Relationship Id="rId14" Type="http://schemas.openxmlformats.org/officeDocument/2006/relationships/hyperlink" Target="https://www.consultant.ru/document/cons_doc_LAW_3637/" TargetMode="External"/><Relationship Id="rId22" Type="http://schemas.openxmlformats.org/officeDocument/2006/relationships/hyperlink" Target="https://www.consultant.ru/document/cons_doc_LAW_3637/d676909737bb2ee9166b579b53e702ea87b7b633/" TargetMode="External"/><Relationship Id="rId27" Type="http://schemas.openxmlformats.org/officeDocument/2006/relationships/hyperlink" Target="https://www.consultant.ru/document/cons_doc_LAW_53291/3d0cac60971a511280cbba229d9b6329c07731f7/" TargetMode="External"/><Relationship Id="rId30" Type="http://schemas.openxmlformats.org/officeDocument/2006/relationships/hyperlink" Target="https://www.consultant.ru/document/cons_doc_LAW_371733/3d0cac60971a511280cbba229d9b6329c07731f7/" TargetMode="External"/><Relationship Id="rId35" Type="http://schemas.openxmlformats.org/officeDocument/2006/relationships/hyperlink" Target="https://www.consultant.ru/document/cons_doc_LAW_205461/3d0cac60971a511280cbba229d9b6329c07731f7/" TargetMode="External"/><Relationship Id="rId43" Type="http://schemas.openxmlformats.org/officeDocument/2006/relationships/hyperlink" Target="https://www.consultant.ru/document/cons_doc_LAW_328149/3d0cac60971a511280cbba229d9b6329c07731f7/" TargetMode="External"/><Relationship Id="rId48" Type="http://schemas.openxmlformats.org/officeDocument/2006/relationships/hyperlink" Target="https://www.consultant.ru/document/cons_doc_LAW_3637/d676909737bb2ee9166b579b53e702ea87b7b633/" TargetMode="External"/><Relationship Id="rId8" Type="http://schemas.openxmlformats.org/officeDocument/2006/relationships/hyperlink" Target="https://docs.cntd.ru/document/1200156827" TargetMode="External"/><Relationship Id="rId51" Type="http://schemas.openxmlformats.org/officeDocument/2006/relationships/hyperlink" Target="https://www.pnp.ru/social/2016/06/30/kak-stat-pomoshhnikom-deputata-nedor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2023-03-29T06:39:00Z</dcterms:created>
  <dcterms:modified xsi:type="dcterms:W3CDTF">2023-03-29T07:22:00Z</dcterms:modified>
</cp:coreProperties>
</file>